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197B30"/>
          <w:sz w:val="18"/>
          <w:szCs w:val="18"/>
        </w:rPr>
        <w:t>ИНФОРМАЦИЯ О ЗАМЕЩЕНИИ ДОЛЖНОСТЕЙ МУНИЦИПАЛЬНОЙ СЛУЖБЫ АДМИНИСТРАЦИИ ОНОТСКОГО СЕЛЬСКОГО ПОСЕЛЕНИЯ</w:t>
      </w:r>
    </w:p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Кадровая работа в Администрации Онотского сельского поселения ведется в соответствии с Федеральными и областными законами, иными нормативными правовыми актами Российской Федерации и Иркутской области, Уставом и иными муниципальными нормативными правовыми актами Онотского муниципального образования. Поступление гражданина на муниципальную службу или замещение муниципальным служащим другой должности муниципальной службы в Администрации Онотского сельского поселения осуществляется в порядке, установленном Федеральным и областным законодательством.</w:t>
      </w:r>
    </w:p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Онотского сельского поселения, трудовые договоры заключаются в соответствии с Трудовым кодексом Российской Федерации.</w:t>
      </w:r>
    </w:p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 замещении должности муниципальной службы в Администрации Онотского сельского поселения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Конкурс объявляется по распоряжению главы администрации, при наличии вакантной должности муниципальной службы.</w:t>
      </w:r>
    </w:p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Порядок проведения конкурса на замещение должности муниципальной службы устанавливается решением Думы Онотского муниципального образования.</w:t>
      </w:r>
    </w:p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Глава Онотского муниципального образования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конкурса. Состав конкурсной комиссии утверждается решением Думы Онотского муниципального образования. </w:t>
      </w:r>
    </w:p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Предложения по назначению на должности муниципальной службы и иные должности в Администрации Онотского сельского поселения, назначение на которые осуществляется без проведения конкурса, готовятся специалистом по кадровой работе.</w:t>
      </w:r>
    </w:p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Специалист по кадровой работе 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Кандидаты на замещение вакантной должности проходят собеседования со специалистом по кадровой работе, Главой Онотского муниципального образования.</w:t>
      </w:r>
    </w:p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Документы кандидатов, успешно прошедших собеседование, одновременно с проектом распоряжения Администрации Онотского муниципального образования о назначении кандидата на вакантную должность и проектом трудового договора передаются Главе Онотского муниципального образования для изучения и подписания.</w:t>
      </w:r>
    </w:p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 каждого муниципального служащего Администрации Онотского муниципального образования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Специалист по кадровой работе осуществляет организацию работы по сбору, хранению и проверке достоверности сведений о доходах, об имуществе и обязательствах имущественного характера муниципального служащего.</w:t>
      </w:r>
    </w:p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862355" w:rsidRDefault="00862355" w:rsidP="00862355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Положение о проведении аттестации муниципальных служащих утверждено постановлением главы Онотского сельского поселения в соответствии со статьей 18 федерального закона от 02.03.2007 года № 25-ФЗ «О муниципальной службе в Российской Федерации», статьей 8 закона Иркутской области от 15.10.2007 года № 88-оз « Об отдельных вопросах муниципальной службы в Иркутской области».</w:t>
      </w:r>
    </w:p>
    <w:p w:rsidR="002D4A45" w:rsidRDefault="002D4A45"/>
    <w:sectPr w:rsidR="002D4A45" w:rsidSect="002D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2355"/>
    <w:rsid w:val="002D4A45"/>
    <w:rsid w:val="0086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3525</Characters>
  <Application>Microsoft Office Word</Application>
  <DocSecurity>0</DocSecurity>
  <Lines>29</Lines>
  <Paragraphs>8</Paragraphs>
  <ScaleCrop>false</ScaleCrop>
  <Company>Hewlett-Packard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dcterms:created xsi:type="dcterms:W3CDTF">2020-02-10T07:14:00Z</dcterms:created>
  <dcterms:modified xsi:type="dcterms:W3CDTF">2020-02-10T07:18:00Z</dcterms:modified>
</cp:coreProperties>
</file>